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86D" w:rsidRDefault="0090686D" w:rsidP="0090686D">
      <w:pPr>
        <w:rPr>
          <w:rFonts w:ascii="Arial" w:hAnsi="Arial" w:cs="Arial"/>
          <w:b/>
          <w:sz w:val="22"/>
          <w:szCs w:val="22"/>
        </w:rPr>
      </w:pPr>
      <w:r w:rsidRPr="00385161">
        <w:rPr>
          <w:rFonts w:ascii="Arial" w:hAnsi="Arial" w:cs="Arial"/>
          <w:b/>
          <w:sz w:val="22"/>
          <w:szCs w:val="22"/>
        </w:rPr>
        <w:t xml:space="preserve">Appendix </w:t>
      </w:r>
      <w:r>
        <w:rPr>
          <w:rFonts w:ascii="Arial" w:hAnsi="Arial" w:cs="Arial"/>
          <w:b/>
          <w:sz w:val="22"/>
          <w:szCs w:val="22"/>
        </w:rPr>
        <w:t>6</w:t>
      </w:r>
    </w:p>
    <w:p w:rsidR="0090686D" w:rsidRPr="00385161" w:rsidRDefault="0090686D" w:rsidP="0090686D">
      <w:pPr>
        <w:rPr>
          <w:rFonts w:ascii="Arial" w:hAnsi="Arial" w:cs="Arial"/>
        </w:rPr>
      </w:pPr>
    </w:p>
    <w:p w:rsidR="0090686D" w:rsidRDefault="0090686D" w:rsidP="0090686D">
      <w:pPr>
        <w:jc w:val="center"/>
        <w:rPr>
          <w:b/>
          <w:bCs/>
        </w:rPr>
      </w:pPr>
    </w:p>
    <w:p w:rsidR="0090686D" w:rsidRPr="00385161" w:rsidRDefault="0090686D" w:rsidP="0090686D">
      <w:pPr>
        <w:jc w:val="center"/>
        <w:rPr>
          <w:rFonts w:ascii="Arial" w:hAnsi="Arial" w:cs="Arial"/>
          <w:b/>
          <w:bCs/>
        </w:rPr>
      </w:pPr>
      <w:r w:rsidRPr="00385161">
        <w:rPr>
          <w:rFonts w:ascii="Arial" w:hAnsi="Arial" w:cs="Arial"/>
          <w:b/>
          <w:bCs/>
        </w:rPr>
        <w:t>Greater Manchester SAR Cross Boundary Flowchart</w:t>
      </w:r>
    </w:p>
    <w:p w:rsidR="0090686D" w:rsidRDefault="0090686D" w:rsidP="0090686D">
      <w:r>
        <w:rPr>
          <w:noProof/>
        </w:rPr>
        <mc:AlternateContent>
          <mc:Choice Requires="wps">
            <w:drawing>
              <wp:anchor distT="0" distB="0" distL="114300" distR="114300" simplePos="0" relativeHeight="251664384" behindDoc="0" locked="0" layoutInCell="1" allowOverlap="1" wp14:anchorId="209F9B6A" wp14:editId="3239DA18">
                <wp:simplePos x="0" y="0"/>
                <wp:positionH relativeFrom="margin">
                  <wp:posOffset>1130300</wp:posOffset>
                </wp:positionH>
                <wp:positionV relativeFrom="paragraph">
                  <wp:posOffset>104140</wp:posOffset>
                </wp:positionV>
                <wp:extent cx="4375150" cy="502920"/>
                <wp:effectExtent l="0" t="0" r="25400" b="11430"/>
                <wp:wrapNone/>
                <wp:docPr id="1"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0" cy="502920"/>
                        </a:xfrm>
                        <a:prstGeom prst="flowChart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jc w:val="center"/>
                              <w:rPr>
                                <w:rFonts w:ascii="Arial" w:hAnsi="Arial" w:cs="Arial"/>
                                <w:color w:val="FFFFFF"/>
                              </w:rPr>
                            </w:pPr>
                            <w:r w:rsidRPr="00F61E45">
                              <w:rPr>
                                <w:rFonts w:ascii="Arial" w:hAnsi="Arial" w:cs="Arial"/>
                                <w:color w:val="FFFFFF"/>
                              </w:rPr>
                              <w:t>A GM Partnership decides to scope case for SAR and identifies possible GM cross border involvement.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F9B6A" id="_x0000_t109" coordsize="21600,21600" o:spt="109" path="m,l,21600r21600,l21600,xe">
                <v:stroke joinstyle="miter"/>
                <v:path gradientshapeok="t" o:connecttype="rect"/>
              </v:shapetype>
              <v:shape id="Flowchart: Process 15" o:spid="_x0000_s1026" type="#_x0000_t109" style="position:absolute;margin-left:89pt;margin-top:8.2pt;width:344.5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" fillcolor="#3259a0" strokecolor="#2f528f" strokeweight="1pt">
                <v:path arrowok="t"/>
                <v:textbox>
                  <w:txbxContent>
                    <w:p w:rsidR="0090686D" w:rsidRPr="00F61E45" w:rsidRDefault="0090686D" w:rsidP="0090686D">
                      <w:pPr>
                        <w:jc w:val="center"/>
                        <w:rPr>
                          <w:rFonts w:ascii="Arial" w:hAnsi="Arial" w:cs="Arial"/>
                          <w:color w:val="FFFFFF"/>
                        </w:rPr>
                      </w:pPr>
                      <w:r w:rsidRPr="00F61E45">
                        <w:rPr>
                          <w:rFonts w:ascii="Arial" w:hAnsi="Arial" w:cs="Arial"/>
                          <w:color w:val="FFFFFF"/>
                        </w:rPr>
                        <w:t>A GM Partnership decides to scope case for SAR and identifies possible GM cross border involvement.</w:t>
                      </w:r>
                    </w:p>
                  </w:txbxContent>
                </v:textbox>
                <w10:wrap anchorx="margin"/>
              </v:shape>
            </w:pict>
          </mc:Fallback>
        </mc:AlternateContent>
      </w:r>
      <w:r>
        <w:t xml:space="preserve"> </w:t>
      </w:r>
    </w:p>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59264" behindDoc="0" locked="0" layoutInCell="1" allowOverlap="1" wp14:anchorId="2619F984" wp14:editId="742EDEDF">
                <wp:simplePos x="0" y="0"/>
                <wp:positionH relativeFrom="column">
                  <wp:posOffset>3227705</wp:posOffset>
                </wp:positionH>
                <wp:positionV relativeFrom="paragraph">
                  <wp:posOffset>66675</wp:posOffset>
                </wp:positionV>
                <wp:extent cx="182245" cy="382905"/>
                <wp:effectExtent l="19050" t="0" r="46355" b="36195"/>
                <wp:wrapNone/>
                <wp:docPr id="9"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38290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62E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254.15pt;margin-top:5.25pt;width:14.3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" adj="16460" fillcolor="#4472c4" strokecolor="#2f528f" strokeweight="1pt">
                <v:path arrowok="t"/>
              </v:shape>
            </w:pict>
          </mc:Fallback>
        </mc:AlternateContent>
      </w:r>
    </w:p>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60288" behindDoc="0" locked="0" layoutInCell="1" allowOverlap="1" wp14:anchorId="4D8605C8" wp14:editId="0E379854">
                <wp:simplePos x="0" y="0"/>
                <wp:positionH relativeFrom="column">
                  <wp:posOffset>0</wp:posOffset>
                </wp:positionH>
                <wp:positionV relativeFrom="paragraph">
                  <wp:posOffset>120650</wp:posOffset>
                </wp:positionV>
                <wp:extent cx="6581140" cy="1137920"/>
                <wp:effectExtent l="0" t="0" r="10160" b="24130"/>
                <wp:wrapNone/>
                <wp:docPr id="2"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140" cy="113792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The host partnership contacts the relevant Safeguarding Business Unit in other GM area(s) to notify them of the review, identifying agencies in their area that may have </w:t>
                            </w:r>
                            <w:proofErr w:type="gramStart"/>
                            <w:r w:rsidRPr="00F61E45">
                              <w:rPr>
                                <w:rFonts w:ascii="Arial" w:hAnsi="Arial" w:cs="Arial"/>
                                <w:color w:val="FFFFFF"/>
                                <w:lang w:val="en"/>
                              </w:rPr>
                              <w:t>had involvement</w:t>
                            </w:r>
                            <w:proofErr w:type="gramEnd"/>
                            <w:r w:rsidRPr="00F61E45">
                              <w:rPr>
                                <w:rFonts w:ascii="Arial" w:hAnsi="Arial" w:cs="Arial"/>
                                <w:color w:val="FFFFFF"/>
                                <w:lang w:val="en"/>
                              </w:rPr>
                              <w:t>. Host partnership asks the relevant Safeguarding Business Unit to request chronologies from their local agencies, plus any other agency known to be involved. Host area provides templates/deadlines for completion.</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605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margin-left:0;margin-top:9.5pt;width:518.2pt;height:8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The host partnership contacts the relevant Safeguarding Business Unit in other GM area(s) to notify them of the review, identifying agencies in their area that may have </w:t>
                      </w:r>
                      <w:proofErr w:type="gramStart"/>
                      <w:r w:rsidRPr="00F61E45">
                        <w:rPr>
                          <w:rFonts w:ascii="Arial" w:hAnsi="Arial" w:cs="Arial"/>
                          <w:color w:val="FFFFFF"/>
                          <w:lang w:val="en"/>
                        </w:rPr>
                        <w:t>had involvement</w:t>
                      </w:r>
                      <w:proofErr w:type="gramEnd"/>
                      <w:r w:rsidRPr="00F61E45">
                        <w:rPr>
                          <w:rFonts w:ascii="Arial" w:hAnsi="Arial" w:cs="Arial"/>
                          <w:color w:val="FFFFFF"/>
                          <w:lang w:val="en"/>
                        </w:rPr>
                        <w:t>. Host partnership asks the relevant Safeguarding Business Unit to request chronologies from their local agencies, plus any other agency known to be involved. Host area provides templates/deadlines for completion.</w:t>
                      </w:r>
                    </w:p>
                    <w:p w:rsidR="0090686D" w:rsidRDefault="0090686D" w:rsidP="0090686D">
                      <w:pPr>
                        <w:jc w:val="center"/>
                      </w:pPr>
                    </w:p>
                  </w:txbxContent>
                </v:textbox>
              </v:shape>
            </w:pict>
          </mc:Fallback>
        </mc:AlternateContent>
      </w:r>
    </w:p>
    <w:p w:rsidR="0090686D" w:rsidRPr="00056A8F" w:rsidRDefault="0090686D" w:rsidP="0090686D">
      <w:pPr>
        <w:tabs>
          <w:tab w:val="center" w:pos="5233"/>
        </w:tabs>
      </w:pPr>
      <w:r>
        <w:tab/>
      </w:r>
    </w:p>
    <w:p w:rsidR="0090686D" w:rsidRPr="00056A8F" w:rsidRDefault="0090686D" w:rsidP="0090686D"/>
    <w:p w:rsidR="0090686D" w:rsidRPr="00056A8F" w:rsidRDefault="0090686D" w:rsidP="0090686D"/>
    <w:p w:rsidR="0090686D" w:rsidRDefault="0090686D" w:rsidP="0090686D"/>
    <w:p w:rsidR="0090686D" w:rsidRDefault="0090686D" w:rsidP="0090686D"/>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71552" behindDoc="0" locked="0" layoutInCell="1" allowOverlap="1" wp14:anchorId="2998B8C7" wp14:editId="5229D911">
                <wp:simplePos x="0" y="0"/>
                <wp:positionH relativeFrom="column">
                  <wp:posOffset>3176270</wp:posOffset>
                </wp:positionH>
                <wp:positionV relativeFrom="paragraph">
                  <wp:posOffset>41910</wp:posOffset>
                </wp:positionV>
                <wp:extent cx="256540" cy="340360"/>
                <wp:effectExtent l="19050" t="0" r="10160" b="40640"/>
                <wp:wrapNone/>
                <wp:docPr id="10"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6540" cy="3403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9910" id="Arrow: Down 12" o:spid="_x0000_s1026" type="#_x0000_t67" style="position:absolute;margin-left:250.1pt;margin-top:3.3pt;width:20.2pt;height:26.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" adj="13460" fillcolor="#4472c4" strokecolor="#2f528f" strokeweight="1pt">
                <v:path arrowok="t"/>
              </v:shape>
            </w:pict>
          </mc:Fallback>
        </mc:AlternateContent>
      </w:r>
    </w:p>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61312" behindDoc="0" locked="0" layoutInCell="1" allowOverlap="1" wp14:anchorId="62F56C14" wp14:editId="12E481C6">
                <wp:simplePos x="0" y="0"/>
                <wp:positionH relativeFrom="margin">
                  <wp:posOffset>508000</wp:posOffset>
                </wp:positionH>
                <wp:positionV relativeFrom="paragraph">
                  <wp:posOffset>130810</wp:posOffset>
                </wp:positionV>
                <wp:extent cx="5619750" cy="546100"/>
                <wp:effectExtent l="0" t="0" r="19050" b="25400"/>
                <wp:wrapNone/>
                <wp:docPr id="3"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54610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Agency/s produce completed chronologies which are SENT DIRECTLY to the host Business Unit. </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6C14" id="Flowchart: Alternate Process 11" o:spid="_x0000_s1028" type="#_x0000_t176" style="position:absolute;margin-left:40pt;margin-top:10.3pt;width:442.5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Agency/s produce completed chronologies which are SENT DIRECTLY to the host Business Unit. </w:t>
                      </w:r>
                    </w:p>
                    <w:p w:rsidR="0090686D" w:rsidRDefault="0090686D" w:rsidP="0090686D">
                      <w:pPr>
                        <w:jc w:val="center"/>
                      </w:pPr>
                    </w:p>
                  </w:txbxContent>
                </v:textbox>
                <w10:wrap anchorx="margin"/>
              </v:shape>
            </w:pict>
          </mc:Fallback>
        </mc:AlternateContent>
      </w:r>
    </w:p>
    <w:p w:rsidR="0090686D" w:rsidRPr="00056A8F" w:rsidRDefault="0090686D" w:rsidP="0090686D"/>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67456" behindDoc="0" locked="0" layoutInCell="1" allowOverlap="1" wp14:anchorId="7C402789" wp14:editId="15C5F24E">
                <wp:simplePos x="0" y="0"/>
                <wp:positionH relativeFrom="column">
                  <wp:posOffset>3207385</wp:posOffset>
                </wp:positionH>
                <wp:positionV relativeFrom="paragraph">
                  <wp:posOffset>151130</wp:posOffset>
                </wp:positionV>
                <wp:extent cx="225425" cy="297815"/>
                <wp:effectExtent l="19050" t="0" r="22225" b="45085"/>
                <wp:wrapNone/>
                <wp:docPr id="11"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5425" cy="2978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7D33" id="Arrow: Down 10" o:spid="_x0000_s1026" type="#_x0000_t67" style="position:absolute;margin-left:252.55pt;margin-top:11.9pt;width:17.75pt;height:23.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" adj="13425" fillcolor="#4472c4" strokecolor="#2f528f" strokeweight="1pt">
                <v:path arrowok="t"/>
              </v:shape>
            </w:pict>
          </mc:Fallback>
        </mc:AlternateContent>
      </w:r>
    </w:p>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72576" behindDoc="0" locked="0" layoutInCell="1" allowOverlap="1" wp14:anchorId="44399EAB" wp14:editId="5A9196F6">
                <wp:simplePos x="0" y="0"/>
                <wp:positionH relativeFrom="margin">
                  <wp:posOffset>508000</wp:posOffset>
                </wp:positionH>
                <wp:positionV relativeFrom="paragraph">
                  <wp:posOffset>118110</wp:posOffset>
                </wp:positionV>
                <wp:extent cx="5619750" cy="660400"/>
                <wp:effectExtent l="0" t="0" r="19050" b="25400"/>
                <wp:wrapNone/>
                <wp:docPr id="16"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66040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770AB3" w:rsidRDefault="0090686D" w:rsidP="0090686D">
                            <w:pPr>
                              <w:autoSpaceDE w:val="0"/>
                              <w:autoSpaceDN w:val="0"/>
                              <w:adjustRightInd w:val="0"/>
                              <w:spacing w:line="259" w:lineRule="atLeast"/>
                              <w:jc w:val="center"/>
                              <w:rPr>
                                <w:rFonts w:ascii="Arial" w:hAnsi="Arial" w:cs="Arial"/>
                                <w:color w:val="FFFFFF"/>
                                <w:lang w:val="en"/>
                              </w:rPr>
                            </w:pPr>
                            <w:r w:rsidRPr="00770AB3">
                              <w:rPr>
                                <w:rFonts w:ascii="Arial" w:hAnsi="Arial" w:cs="Arial"/>
                                <w:color w:val="FFFFFF"/>
                                <w:lang w:val="en"/>
                              </w:rPr>
                              <w:t xml:space="preserve">Relevant </w:t>
                            </w:r>
                            <w:bookmarkStart w:id="0" w:name="_Hlk78788971"/>
                            <w:r w:rsidRPr="00770AB3">
                              <w:rPr>
                                <w:rFonts w:ascii="Arial" w:hAnsi="Arial" w:cs="Arial"/>
                                <w:color w:val="FFFFFF"/>
                                <w:lang w:val="en"/>
                              </w:rPr>
                              <w:t>Safeguarding Business Unit in other GM are</w:t>
                            </w:r>
                            <w:bookmarkEnd w:id="0"/>
                            <w:r w:rsidRPr="00770AB3">
                              <w:rPr>
                                <w:rFonts w:ascii="Arial" w:hAnsi="Arial" w:cs="Arial"/>
                                <w:color w:val="FFFFFF"/>
                                <w:lang w:val="en"/>
                              </w:rPr>
                              <w:t>a(s) to provide list of agency contacts to host partnership for them to chase any outstanding chronologies.</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9EAB" id="Flowchart: Alternate Process 9" o:spid="_x0000_s1029" type="#_x0000_t176" style="position:absolute;margin-left:40pt;margin-top:9.3pt;width:442.5pt;height:5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" fillcolor="#3259a0" strokecolor="#2f528f" strokeweight="1pt">
                <v:path arrowok="t"/>
                <v:textbox>
                  <w:txbxContent>
                    <w:p w:rsidR="0090686D" w:rsidRPr="00770AB3" w:rsidRDefault="0090686D" w:rsidP="0090686D">
                      <w:pPr>
                        <w:autoSpaceDE w:val="0"/>
                        <w:autoSpaceDN w:val="0"/>
                        <w:adjustRightInd w:val="0"/>
                        <w:spacing w:line="259" w:lineRule="atLeast"/>
                        <w:jc w:val="center"/>
                        <w:rPr>
                          <w:rFonts w:ascii="Arial" w:hAnsi="Arial" w:cs="Arial"/>
                          <w:color w:val="FFFFFF"/>
                          <w:lang w:val="en"/>
                        </w:rPr>
                      </w:pPr>
                      <w:r w:rsidRPr="00770AB3">
                        <w:rPr>
                          <w:rFonts w:ascii="Arial" w:hAnsi="Arial" w:cs="Arial"/>
                          <w:color w:val="FFFFFF"/>
                          <w:lang w:val="en"/>
                        </w:rPr>
                        <w:t xml:space="preserve">Relevant </w:t>
                      </w:r>
                      <w:bookmarkStart w:id="1" w:name="_Hlk78788971"/>
                      <w:r w:rsidRPr="00770AB3">
                        <w:rPr>
                          <w:rFonts w:ascii="Arial" w:hAnsi="Arial" w:cs="Arial"/>
                          <w:color w:val="FFFFFF"/>
                          <w:lang w:val="en"/>
                        </w:rPr>
                        <w:t>Safeguarding Business Unit in other GM are</w:t>
                      </w:r>
                      <w:bookmarkEnd w:id="1"/>
                      <w:r w:rsidRPr="00770AB3">
                        <w:rPr>
                          <w:rFonts w:ascii="Arial" w:hAnsi="Arial" w:cs="Arial"/>
                          <w:color w:val="FFFFFF"/>
                          <w:lang w:val="en"/>
                        </w:rPr>
                        <w:t>a(s) to provide list of agency contacts to host partnership for them to chase any outstanding chronologies.</w:t>
                      </w:r>
                    </w:p>
                    <w:p w:rsidR="0090686D" w:rsidRDefault="0090686D" w:rsidP="0090686D">
                      <w:pPr>
                        <w:jc w:val="center"/>
                      </w:pPr>
                    </w:p>
                  </w:txbxContent>
                </v:textbox>
                <w10:wrap anchorx="margin"/>
              </v:shape>
            </w:pict>
          </mc:Fallback>
        </mc:AlternateContent>
      </w:r>
    </w:p>
    <w:p w:rsidR="0090686D" w:rsidRPr="00056A8F" w:rsidRDefault="0090686D" w:rsidP="0090686D"/>
    <w:p w:rsidR="0090686D" w:rsidRPr="00056A8F" w:rsidRDefault="0090686D" w:rsidP="0090686D"/>
    <w:p w:rsidR="0090686D" w:rsidRPr="00056A8F" w:rsidRDefault="0090686D" w:rsidP="0090686D"/>
    <w:p w:rsidR="0090686D" w:rsidRPr="00056A8F" w:rsidRDefault="0090686D" w:rsidP="0090686D">
      <w:r>
        <w:rPr>
          <w:noProof/>
        </w:rPr>
        <mc:AlternateContent>
          <mc:Choice Requires="wps">
            <w:drawing>
              <wp:anchor distT="0" distB="0" distL="114300" distR="114300" simplePos="0" relativeHeight="251673600" behindDoc="0" locked="0" layoutInCell="1" allowOverlap="1" wp14:anchorId="7188CF2C" wp14:editId="04A0F6E0">
                <wp:simplePos x="0" y="0"/>
                <wp:positionH relativeFrom="column">
                  <wp:posOffset>3218815</wp:posOffset>
                </wp:positionH>
                <wp:positionV relativeFrom="paragraph">
                  <wp:posOffset>82550</wp:posOffset>
                </wp:positionV>
                <wp:extent cx="236220" cy="307975"/>
                <wp:effectExtent l="19050" t="0" r="11430" b="34925"/>
                <wp:wrapNone/>
                <wp:docPr id="17"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36220" cy="307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4020A" id="Arrow: Down 8" o:spid="_x0000_s1026" type="#_x0000_t67" style="position:absolute;margin-left:253.45pt;margin-top:6.5pt;width:18.6pt;height:2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" adj="13316" fillcolor="#4472c4" strokecolor="#2f528f" strokeweight="1pt">
                <v:path arrowok="t"/>
              </v:shape>
            </w:pict>
          </mc:Fallback>
        </mc:AlternateContent>
      </w:r>
    </w:p>
    <w:p w:rsidR="0090686D" w:rsidRPr="00056A8F" w:rsidRDefault="0090686D" w:rsidP="0090686D"/>
    <w:p w:rsidR="0090686D" w:rsidRPr="00056A8F" w:rsidRDefault="0090686D" w:rsidP="0090686D">
      <w:pPr>
        <w:ind w:firstLine="284"/>
      </w:pPr>
      <w:r>
        <w:rPr>
          <w:noProof/>
        </w:rPr>
        <mc:AlternateContent>
          <mc:Choice Requires="wps">
            <w:drawing>
              <wp:anchor distT="0" distB="0" distL="114300" distR="114300" simplePos="0" relativeHeight="251662336" behindDoc="0" locked="0" layoutInCell="1" allowOverlap="1" wp14:anchorId="2880CF03" wp14:editId="7ACD1855">
                <wp:simplePos x="0" y="0"/>
                <wp:positionH relativeFrom="margin">
                  <wp:posOffset>152400</wp:posOffset>
                </wp:positionH>
                <wp:positionV relativeFrom="paragraph">
                  <wp:posOffset>89535</wp:posOffset>
                </wp:positionV>
                <wp:extent cx="6328410" cy="749300"/>
                <wp:effectExtent l="0" t="0" r="15240" b="12700"/>
                <wp:wrapNone/>
                <wp:docPr id="4"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8410" cy="74930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Host </w:t>
                            </w:r>
                            <w:r>
                              <w:rPr>
                                <w:rFonts w:ascii="Arial" w:hAnsi="Arial" w:cs="Arial"/>
                                <w:color w:val="FFFFFF"/>
                                <w:lang w:val="en"/>
                              </w:rPr>
                              <w:t>SAB</w:t>
                            </w:r>
                            <w:r w:rsidRPr="00F61E45">
                              <w:rPr>
                                <w:rFonts w:ascii="Arial" w:hAnsi="Arial" w:cs="Arial"/>
                                <w:color w:val="FFFFFF"/>
                                <w:lang w:val="en"/>
                              </w:rPr>
                              <w:t xml:space="preserve"> conducts</w:t>
                            </w:r>
                            <w:r>
                              <w:rPr>
                                <w:rFonts w:ascii="Arial" w:hAnsi="Arial" w:cs="Arial"/>
                                <w:color w:val="FFFFFF"/>
                                <w:lang w:val="en"/>
                              </w:rPr>
                              <w:t xml:space="preserve"> </w:t>
                            </w:r>
                            <w:r w:rsidRPr="00F61E45">
                              <w:rPr>
                                <w:rFonts w:ascii="Arial" w:hAnsi="Arial" w:cs="Arial"/>
                                <w:color w:val="FFFFFF"/>
                                <w:lang w:val="en"/>
                              </w:rPr>
                              <w:t>SAR screening and notifies Safeguarding Business Unit in other GM area of the DECISION and of any actions or future involvement in the process where appropriate.</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CF03" id="Flowchart: Alternate Process 7" o:spid="_x0000_s1030" type="#_x0000_t176" style="position:absolute;left:0;text-align:left;margin-left:12pt;margin-top:7.05pt;width:498.3pt;height: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Host </w:t>
                      </w:r>
                      <w:r>
                        <w:rPr>
                          <w:rFonts w:ascii="Arial" w:hAnsi="Arial" w:cs="Arial"/>
                          <w:color w:val="FFFFFF"/>
                          <w:lang w:val="en"/>
                        </w:rPr>
                        <w:t>SAB</w:t>
                      </w:r>
                      <w:r w:rsidRPr="00F61E45">
                        <w:rPr>
                          <w:rFonts w:ascii="Arial" w:hAnsi="Arial" w:cs="Arial"/>
                          <w:color w:val="FFFFFF"/>
                          <w:lang w:val="en"/>
                        </w:rPr>
                        <w:t xml:space="preserve"> conducts</w:t>
                      </w:r>
                      <w:r>
                        <w:rPr>
                          <w:rFonts w:ascii="Arial" w:hAnsi="Arial" w:cs="Arial"/>
                          <w:color w:val="FFFFFF"/>
                          <w:lang w:val="en"/>
                        </w:rPr>
                        <w:t xml:space="preserve"> </w:t>
                      </w:r>
                      <w:r w:rsidRPr="00F61E45">
                        <w:rPr>
                          <w:rFonts w:ascii="Arial" w:hAnsi="Arial" w:cs="Arial"/>
                          <w:color w:val="FFFFFF"/>
                          <w:lang w:val="en"/>
                        </w:rPr>
                        <w:t>SAR screening and notifies Safeguarding Business Unit in other GM area of the DECISION and of any actions or future involvement in the process where appropriate.</w:t>
                      </w:r>
                    </w:p>
                    <w:p w:rsidR="0090686D" w:rsidRDefault="0090686D" w:rsidP="0090686D">
                      <w:pPr>
                        <w:jc w:val="center"/>
                      </w:pPr>
                    </w:p>
                  </w:txbxContent>
                </v:textbox>
                <w10:wrap anchorx="margin"/>
              </v:shape>
            </w:pict>
          </mc:Fallback>
        </mc:AlternateContent>
      </w:r>
    </w:p>
    <w:p w:rsidR="0090686D" w:rsidRPr="00056A8F" w:rsidRDefault="0090686D" w:rsidP="0090686D">
      <w:pPr>
        <w:tabs>
          <w:tab w:val="left" w:pos="3733"/>
        </w:tabs>
      </w:pPr>
    </w:p>
    <w:p w:rsidR="0090686D" w:rsidRPr="00385161" w:rsidRDefault="0090686D" w:rsidP="0090686D">
      <w:pPr>
        <w:rPr>
          <w:rFonts w:ascii="Arial" w:hAnsi="Arial" w:cs="Arial"/>
          <w:b/>
          <w:sz w:val="22"/>
          <w:szCs w:val="22"/>
        </w:rPr>
      </w:pPr>
      <w:r>
        <w:rPr>
          <w:noProof/>
        </w:rPr>
        <mc:AlternateContent>
          <mc:Choice Requires="wps">
            <w:drawing>
              <wp:anchor distT="0" distB="0" distL="114300" distR="114300" simplePos="0" relativeHeight="251668480" behindDoc="0" locked="0" layoutInCell="1" allowOverlap="1" wp14:anchorId="70925BA9" wp14:editId="36CB689E">
                <wp:simplePos x="0" y="0"/>
                <wp:positionH relativeFrom="column">
                  <wp:posOffset>3219450</wp:posOffset>
                </wp:positionH>
                <wp:positionV relativeFrom="paragraph">
                  <wp:posOffset>491490</wp:posOffset>
                </wp:positionV>
                <wp:extent cx="225425" cy="201930"/>
                <wp:effectExtent l="19050" t="0" r="22225" b="45720"/>
                <wp:wrapNone/>
                <wp:docPr id="12"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5425" cy="2019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2698" id="Arrow: Down 6" o:spid="_x0000_s1026" type="#_x0000_t67" style="position:absolute;margin-left:253.5pt;margin-top:38.7pt;width:17.75pt;height:15.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" adj="10800" fillcolor="#4472c4" strokecolor="#2f528f" strokeweight="1pt">
                <v:path arrowok="t"/>
              </v:shape>
            </w:pict>
          </mc:Fallback>
        </mc:AlternateContent>
      </w:r>
      <w:r>
        <w:rPr>
          <w:noProof/>
        </w:rPr>
        <mc:AlternateContent>
          <mc:Choice Requires="wps">
            <w:drawing>
              <wp:anchor distT="0" distB="0" distL="114300" distR="114300" simplePos="0" relativeHeight="251670528" behindDoc="0" locked="0" layoutInCell="1" allowOverlap="1" wp14:anchorId="39D35DBA" wp14:editId="42456A39">
                <wp:simplePos x="0" y="0"/>
                <wp:positionH relativeFrom="column">
                  <wp:posOffset>3229610</wp:posOffset>
                </wp:positionH>
                <wp:positionV relativeFrom="paragraph">
                  <wp:posOffset>2772410</wp:posOffset>
                </wp:positionV>
                <wp:extent cx="214630" cy="297815"/>
                <wp:effectExtent l="19050" t="0" r="13970" b="45085"/>
                <wp:wrapNone/>
                <wp:docPr id="1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978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03AE0" id="Arrow: Down 5" o:spid="_x0000_s1026" type="#_x0000_t67" style="position:absolute;margin-left:254.3pt;margin-top:218.3pt;width:16.9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" adj="13817" fillcolor="#4472c4" strokecolor="#2f528f" strokeweight="1pt">
                <v:path arrowok="t"/>
              </v:shape>
            </w:pict>
          </mc:Fallback>
        </mc:AlternateContent>
      </w:r>
      <w:r>
        <w:rPr>
          <w:noProof/>
        </w:rPr>
        <mc:AlternateContent>
          <mc:Choice Requires="wps">
            <w:drawing>
              <wp:anchor distT="0" distB="0" distL="114300" distR="114300" simplePos="0" relativeHeight="251669504" behindDoc="0" locked="0" layoutInCell="1" allowOverlap="1" wp14:anchorId="7CBF81CE" wp14:editId="739ACD8E">
                <wp:simplePos x="0" y="0"/>
                <wp:positionH relativeFrom="column">
                  <wp:posOffset>3218815</wp:posOffset>
                </wp:positionH>
                <wp:positionV relativeFrom="paragraph">
                  <wp:posOffset>1304925</wp:posOffset>
                </wp:positionV>
                <wp:extent cx="225425" cy="308610"/>
                <wp:effectExtent l="19050" t="0" r="22225" b="34290"/>
                <wp:wrapNone/>
                <wp:docPr id="1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5425" cy="3086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4673" id="Arrow: Down 4" o:spid="_x0000_s1026" type="#_x0000_t67" style="position:absolute;margin-left:253.45pt;margin-top:102.75pt;width:17.75pt;height:24.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" adj="13711" fillcolor="#4472c4" strokecolor="#2f528f" strokeweight="1pt">
                <v:path arrowok="t"/>
              </v:shape>
            </w:pict>
          </mc:Fallback>
        </mc:AlternateContent>
      </w:r>
      <w:r>
        <w:rPr>
          <w:noProof/>
        </w:rPr>
        <mc:AlternateContent>
          <mc:Choice Requires="wps">
            <w:drawing>
              <wp:anchor distT="0" distB="0" distL="114300" distR="114300" simplePos="0" relativeHeight="251663360" behindDoc="0" locked="0" layoutInCell="1" allowOverlap="1" wp14:anchorId="59E3C8DA" wp14:editId="68BD890B">
                <wp:simplePos x="0" y="0"/>
                <wp:positionH relativeFrom="margin">
                  <wp:posOffset>374650</wp:posOffset>
                </wp:positionH>
                <wp:positionV relativeFrom="paragraph">
                  <wp:posOffset>761365</wp:posOffset>
                </wp:positionV>
                <wp:extent cx="5894705" cy="527050"/>
                <wp:effectExtent l="0" t="0" r="10795" b="25400"/>
                <wp:wrapNone/>
                <wp:docPr id="6"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4705" cy="52705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While SAR is underway, host SAB provides updates on progress at key points.</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C8DA" id="Flowchart: Alternate Process 3" o:spid="_x0000_s1031" type="#_x0000_t176" style="position:absolute;margin-left:29.5pt;margin-top:59.95pt;width:464.15pt;height: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While SAR is underway, host SAB provides updates on progress at key points.</w:t>
                      </w:r>
                    </w:p>
                    <w:p w:rsidR="0090686D" w:rsidRDefault="0090686D" w:rsidP="0090686D">
                      <w:pPr>
                        <w:jc w:val="cente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29D2758" wp14:editId="09C48C91">
                <wp:simplePos x="0" y="0"/>
                <wp:positionH relativeFrom="margin">
                  <wp:posOffset>-6350</wp:posOffset>
                </wp:positionH>
                <wp:positionV relativeFrom="paragraph">
                  <wp:posOffset>1586865</wp:posOffset>
                </wp:positionV>
                <wp:extent cx="6640830" cy="1181100"/>
                <wp:effectExtent l="0" t="0" r="26670" b="19050"/>
                <wp:wrapNone/>
                <wp:docPr id="7"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18110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Before the draft report, recommendations or any action plans are signed off by the host SAB, it is shared with the relevant Safeguarding Business Unit in other GM area, where agencies may have been involved so that they can contribute to and inform the final report. The report should be presented to the other GM area’s SAB preferably by the SAR author/chair and/or business manager prior to publication</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2758" id="Flowchart: Alternate Process 2" o:spid="_x0000_s1032" type="#_x0000_t176" style="position:absolute;margin-left:-.5pt;margin-top:124.95pt;width:522.9pt;height: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Before the draft report, recommendations or any action plans are signed off by the host SAB, it is shared with the relevant Safeguarding Business Unit in other GM area, where agencies may have been involved so that they can contribute to and inform the final report. The report should be presented to the other GM area’s SAB preferably by the SAR author/chair and/or business manager prior to publication</w:t>
                      </w:r>
                    </w:p>
                    <w:p w:rsidR="0090686D" w:rsidRDefault="0090686D" w:rsidP="0090686D">
                      <w:pPr>
                        <w:jc w:val="cente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1FB0DC5" wp14:editId="235FEBA7">
                <wp:simplePos x="0" y="0"/>
                <wp:positionH relativeFrom="margin">
                  <wp:posOffset>946150</wp:posOffset>
                </wp:positionH>
                <wp:positionV relativeFrom="paragraph">
                  <wp:posOffset>3072765</wp:posOffset>
                </wp:positionV>
                <wp:extent cx="4956810" cy="933450"/>
                <wp:effectExtent l="0" t="0" r="15240" b="19050"/>
                <wp:wrapNone/>
                <wp:docPr id="8"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6810" cy="933450"/>
                        </a:xfrm>
                        <a:prstGeom prst="flowChartAlternateProcess">
                          <a:avLst/>
                        </a:prstGeom>
                        <a:solidFill>
                          <a:srgbClr val="3259A0"/>
                        </a:solidFill>
                        <a:ln w="12700" cap="flat" cmpd="sng" algn="ctr">
                          <a:solidFill>
                            <a:srgbClr val="4472C4">
                              <a:shade val="50000"/>
                            </a:srgbClr>
                          </a:solidFill>
                          <a:prstDash val="solid"/>
                          <a:miter lim="800000"/>
                        </a:ln>
                        <a:effectLst/>
                      </wps:spPr>
                      <wps:txb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Prior to publication the host LSAB advises the relevant Safeguarding Business Unit when the review and any associated briefings will be published and provides a copy of final redacted publication. </w:t>
                            </w:r>
                          </w:p>
                          <w:p w:rsidR="0090686D" w:rsidRDefault="0090686D" w:rsidP="00906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B0DC5" id="Flowchart: Alternate Process 1" o:spid="_x0000_s1033" type="#_x0000_t176" style="position:absolute;margin-left:74.5pt;margin-top:241.95pt;width:390.3pt;height: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" fillcolor="#3259a0" strokecolor="#2f528f" strokeweight="1pt">
                <v:path arrowok="t"/>
                <v:textbox>
                  <w:txbxContent>
                    <w:p w:rsidR="0090686D" w:rsidRPr="00F61E45" w:rsidRDefault="0090686D" w:rsidP="0090686D">
                      <w:pPr>
                        <w:autoSpaceDE w:val="0"/>
                        <w:autoSpaceDN w:val="0"/>
                        <w:adjustRightInd w:val="0"/>
                        <w:spacing w:line="259" w:lineRule="atLeast"/>
                        <w:jc w:val="center"/>
                        <w:rPr>
                          <w:rFonts w:ascii="Arial" w:hAnsi="Arial" w:cs="Arial"/>
                          <w:color w:val="FFFFFF"/>
                          <w:lang w:val="en"/>
                        </w:rPr>
                      </w:pPr>
                      <w:r w:rsidRPr="00F61E45">
                        <w:rPr>
                          <w:rFonts w:ascii="Arial" w:hAnsi="Arial" w:cs="Arial"/>
                          <w:color w:val="FFFFFF"/>
                          <w:lang w:val="en"/>
                        </w:rPr>
                        <w:t xml:space="preserve">Prior to publication the host LSAB advises the relevant Safeguarding Business Unit when the review and any associated briefings will be published and provides a copy of final redacted publication. </w:t>
                      </w:r>
                    </w:p>
                    <w:p w:rsidR="0090686D" w:rsidRDefault="0090686D" w:rsidP="0090686D">
                      <w:pPr>
                        <w:jc w:val="center"/>
                      </w:pPr>
                    </w:p>
                  </w:txbxContent>
                </v:textbox>
                <w10:wrap anchorx="margin"/>
              </v:shape>
            </w:pict>
          </mc:Fallback>
        </mc:AlternateContent>
      </w:r>
    </w:p>
    <w:p w:rsidR="00404275" w:rsidRPr="0090686D" w:rsidRDefault="00404275" w:rsidP="0090686D"/>
    <w:sectPr w:rsidR="00404275" w:rsidRPr="0090686D" w:rsidSect="0090686D">
      <w:headerReference w:type="even" r:id="rId6"/>
      <w:headerReference w:type="default" r:id="rId7"/>
      <w:footerReference w:type="even" r:id="rId8"/>
      <w:footerReference w:type="default" r:id="rId9"/>
      <w:pgSz w:w="11906" w:h="16838"/>
      <w:pgMar w:top="720" w:right="720" w:bottom="720" w:left="720" w:header="708" w:footer="708" w:gutter="0"/>
      <w:pgBorders w:offsetFrom="page">
        <w:top w:val="single" w:sz="4" w:space="24" w:color="auto"/>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7412" w:rsidRDefault="00EC7412" w:rsidP="0090686D">
      <w:r>
        <w:separator/>
      </w:r>
    </w:p>
  </w:endnote>
  <w:endnote w:type="continuationSeparator" w:id="0">
    <w:p w:rsidR="00EC7412" w:rsidRDefault="00EC7412" w:rsidP="009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221D" w:rsidRDefault="00E8221D" w:rsidP="0080160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E8221D" w:rsidRDefault="00E8221D">
    <w:pPr>
      <w:pStyle w:val="Footer"/>
    </w:pPr>
  </w:p>
  <w:p w:rsidR="00E8221D" w:rsidRDefault="00E822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221D" w:rsidRPr="001A790E" w:rsidRDefault="00E8221D">
    <w:pPr>
      <w:pStyle w:val="Footer"/>
      <w:jc w:val="center"/>
      <w:rPr>
        <w:rFonts w:ascii="Arial" w:hAnsi="Arial" w:cs="Arial"/>
      </w:rPr>
    </w:pPr>
    <w:r w:rsidRPr="001A790E">
      <w:rPr>
        <w:rFonts w:ascii="Arial" w:hAnsi="Arial" w:cs="Arial"/>
      </w:rPr>
      <w:fldChar w:fldCharType="begin"/>
    </w:r>
    <w:r w:rsidRPr="001A790E">
      <w:rPr>
        <w:rFonts w:ascii="Arial" w:hAnsi="Arial" w:cs="Arial"/>
      </w:rPr>
      <w:instrText xml:space="preserve"> PAGE   \* MERGEFORMAT </w:instrText>
    </w:r>
    <w:r w:rsidRPr="001A790E">
      <w:rPr>
        <w:rFonts w:ascii="Arial" w:hAnsi="Arial" w:cs="Arial"/>
      </w:rPr>
      <w:fldChar w:fldCharType="separate"/>
    </w:r>
    <w:r>
      <w:rPr>
        <w:rFonts w:ascii="Arial" w:hAnsi="Arial" w:cs="Arial"/>
        <w:noProof/>
      </w:rPr>
      <w:t>2</w:t>
    </w:r>
    <w:r w:rsidRPr="001A790E">
      <w:rPr>
        <w:rFonts w:ascii="Arial" w:hAnsi="Arial" w:cs="Arial"/>
        <w:noProof/>
      </w:rPr>
      <w:fldChar w:fldCharType="end"/>
    </w:r>
  </w:p>
  <w:p w:rsidR="00E8221D" w:rsidRDefault="00E8221D">
    <w:pPr>
      <w:pStyle w:val="Footer"/>
    </w:pPr>
  </w:p>
  <w:p w:rsidR="00E8221D" w:rsidRDefault="00E822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7412" w:rsidRDefault="00EC7412" w:rsidP="0090686D">
      <w:r>
        <w:separator/>
      </w:r>
    </w:p>
  </w:footnote>
  <w:footnote w:type="continuationSeparator" w:id="0">
    <w:p w:rsidR="00EC7412" w:rsidRDefault="00EC7412" w:rsidP="0090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221D" w:rsidRDefault="00E8221D">
    <w:pPr>
      <w:pStyle w:val="Header"/>
    </w:pPr>
  </w:p>
  <w:p w:rsidR="00E8221D" w:rsidRDefault="00E822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221D" w:rsidRDefault="00E8221D">
    <w:pPr>
      <w:pStyle w:val="Header"/>
    </w:pPr>
  </w:p>
  <w:p w:rsidR="00E8221D" w:rsidRDefault="00E822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6D"/>
    <w:rsid w:val="000659A9"/>
    <w:rsid w:val="00394BBF"/>
    <w:rsid w:val="00404275"/>
    <w:rsid w:val="0044676A"/>
    <w:rsid w:val="005B1083"/>
    <w:rsid w:val="0090686D"/>
    <w:rsid w:val="00B40B2B"/>
    <w:rsid w:val="00DB7D09"/>
    <w:rsid w:val="00E8221D"/>
    <w:rsid w:val="00EC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17E5"/>
  <w15:chartTrackingRefBased/>
  <w15:docId w15:val="{A147C9A1-136B-4EF7-A39D-4A9A29C9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6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068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068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0686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0686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0686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068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068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068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0686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86D"/>
    <w:rPr>
      <w:rFonts w:eastAsiaTheme="majorEastAsia" w:cstheme="majorBidi"/>
      <w:color w:val="272727" w:themeColor="text1" w:themeTint="D8"/>
    </w:rPr>
  </w:style>
  <w:style w:type="paragraph" w:styleId="Title">
    <w:name w:val="Title"/>
    <w:basedOn w:val="Normal"/>
    <w:next w:val="Normal"/>
    <w:link w:val="TitleChar"/>
    <w:uiPriority w:val="10"/>
    <w:qFormat/>
    <w:rsid w:val="0090686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06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06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86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0686D"/>
    <w:rPr>
      <w:i/>
      <w:iCs/>
      <w:color w:val="404040" w:themeColor="text1" w:themeTint="BF"/>
    </w:rPr>
  </w:style>
  <w:style w:type="paragraph" w:styleId="ListParagraph">
    <w:name w:val="List Paragraph"/>
    <w:basedOn w:val="Normal"/>
    <w:uiPriority w:val="34"/>
    <w:qFormat/>
    <w:rsid w:val="0090686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0686D"/>
    <w:rPr>
      <w:i/>
      <w:iCs/>
      <w:color w:val="0F4761" w:themeColor="accent1" w:themeShade="BF"/>
    </w:rPr>
  </w:style>
  <w:style w:type="paragraph" w:styleId="IntenseQuote">
    <w:name w:val="Intense Quote"/>
    <w:basedOn w:val="Normal"/>
    <w:next w:val="Normal"/>
    <w:link w:val="IntenseQuoteChar"/>
    <w:uiPriority w:val="30"/>
    <w:qFormat/>
    <w:rsid w:val="0090686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0686D"/>
    <w:rPr>
      <w:i/>
      <w:iCs/>
      <w:color w:val="0F4761" w:themeColor="accent1" w:themeShade="BF"/>
    </w:rPr>
  </w:style>
  <w:style w:type="character" w:styleId="IntenseReference">
    <w:name w:val="Intense Reference"/>
    <w:basedOn w:val="DefaultParagraphFont"/>
    <w:uiPriority w:val="32"/>
    <w:qFormat/>
    <w:rsid w:val="0090686D"/>
    <w:rPr>
      <w:b/>
      <w:bCs/>
      <w:smallCaps/>
      <w:color w:val="0F4761" w:themeColor="accent1" w:themeShade="BF"/>
      <w:spacing w:val="5"/>
    </w:rPr>
  </w:style>
  <w:style w:type="paragraph" w:styleId="Footer">
    <w:name w:val="footer"/>
    <w:basedOn w:val="Normal"/>
    <w:link w:val="FooterChar"/>
    <w:uiPriority w:val="99"/>
    <w:rsid w:val="0090686D"/>
    <w:pPr>
      <w:tabs>
        <w:tab w:val="center" w:pos="4153"/>
        <w:tab w:val="right" w:pos="8306"/>
      </w:tabs>
    </w:pPr>
  </w:style>
  <w:style w:type="character" w:customStyle="1" w:styleId="FooterChar">
    <w:name w:val="Footer Char"/>
    <w:basedOn w:val="DefaultParagraphFont"/>
    <w:link w:val="Footer"/>
    <w:uiPriority w:val="99"/>
    <w:rsid w:val="0090686D"/>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90686D"/>
  </w:style>
  <w:style w:type="paragraph" w:styleId="Header">
    <w:name w:val="header"/>
    <w:basedOn w:val="Normal"/>
    <w:link w:val="HeaderChar"/>
    <w:uiPriority w:val="99"/>
    <w:rsid w:val="0090686D"/>
    <w:pPr>
      <w:tabs>
        <w:tab w:val="center" w:pos="4153"/>
        <w:tab w:val="right" w:pos="8306"/>
      </w:tabs>
    </w:pPr>
  </w:style>
  <w:style w:type="character" w:customStyle="1" w:styleId="HeaderChar">
    <w:name w:val="Header Char"/>
    <w:basedOn w:val="DefaultParagraphFont"/>
    <w:link w:val="Header"/>
    <w:uiPriority w:val="99"/>
    <w:rsid w:val="0090686D"/>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91</Characters>
  <Application>Microsoft Office Word</Application>
  <DocSecurity>0</DocSecurity>
  <Lines>1</Lines>
  <Paragraphs>1</Paragraphs>
  <ScaleCrop>false</ScaleCrop>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Heather</dc:creator>
  <cp:keywords/>
  <dc:description/>
  <cp:lastModifiedBy>Lucy Edwards</cp:lastModifiedBy>
  <cp:revision>1</cp:revision>
  <dcterms:created xsi:type="dcterms:W3CDTF">2024-12-02T22:07:00Z</dcterms:created>
  <dcterms:modified xsi:type="dcterms:W3CDTF">2024-12-02T22:07:00Z</dcterms:modified>
</cp:coreProperties>
</file>